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85CCE" w14:textId="6E07CEA9" w:rsidR="00A53C65" w:rsidRPr="0066012D" w:rsidRDefault="00A53C65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</w:pPr>
      <w:r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Klauzul</w:t>
      </w:r>
      <w:r w:rsidR="00D146CF"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a</w:t>
      </w:r>
      <w:r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 xml:space="preserve"> informacyjn</w:t>
      </w:r>
      <w:r w:rsidR="00D146CF"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a</w:t>
      </w:r>
      <w:r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 xml:space="preserve"> RODO</w:t>
      </w:r>
      <w:r w:rsidR="00F7025D"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 xml:space="preserve"> </w:t>
      </w:r>
      <w:r w:rsidR="00470AE6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 xml:space="preserve">w związku z nauczaniem zdalnym </w:t>
      </w:r>
    </w:p>
    <w:p w14:paraId="53ED0DD2" w14:textId="77777777" w:rsidR="00A53C65" w:rsidRPr="0066012D" w:rsidRDefault="00A53C65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483819F7" w14:textId="61991EF7" w:rsidR="00F7025D" w:rsidRPr="0066012D" w:rsidRDefault="00264CF4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 związku z </w:t>
      </w:r>
      <w:r w:rsidR="00470AE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zapisami</w:t>
      </w:r>
      <w:r w:rsidR="00F7025D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art. 13 rozporządzenia Parlamentu Europejskiego i Rady (UE) 2016/6</w:t>
      </w:r>
      <w:r w:rsidR="003344F4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79 z dnia 27 kwietnia 2016 r. w </w:t>
      </w:r>
      <w:r w:rsidR="00F7025D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sprawie ochrony osób fizycznych w związku z przetwarzaniem danych osobowych i w sprawie swobodnego przepływu takich danych oraz uchylenia dyrektywy 95/46/WE (ogólne rozporządzenie o ochronie danych) (Dz. Urz. UE L 119 z 04.05.2016, z </w:t>
      </w:r>
      <w:proofErr w:type="spellStart"/>
      <w:r w:rsidR="00F7025D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późn</w:t>
      </w:r>
      <w:proofErr w:type="spellEnd"/>
      <w:r w:rsidR="00F7025D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zm.), dalej jako „RODO”, informujemy, że: </w:t>
      </w:r>
    </w:p>
    <w:p w14:paraId="2B48E90E" w14:textId="21772D60" w:rsidR="00233904" w:rsidRPr="0066012D" w:rsidRDefault="00233904" w:rsidP="004850DD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</w:pPr>
      <w:r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Administrator danych osobowych</w:t>
      </w:r>
    </w:p>
    <w:p w14:paraId="16BB1594" w14:textId="555E70B6" w:rsidR="0066012D" w:rsidRPr="0066012D" w:rsidRDefault="00233904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Administratorem czyli podmiotem decydującym o celach i </w:t>
      </w:r>
      <w:r w:rsidR="00D372D2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sposobach</w:t>
      </w: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przetwarzania Pani/Pana danych osobowych</w:t>
      </w:r>
      <w:r w:rsidR="009C64A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oraz danych osobowych ucznia</w:t>
      </w:r>
      <w:r w:rsidR="00AD24D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 związku z nauczaniem zdalnym </w:t>
      </w: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jest</w:t>
      </w:r>
      <w:r w:rsidR="009C64A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="0066012D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="00E83F0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Szkoła Podstawowa Nr 114 z Oddziałami Integracyjnymi im. J. Cierniaka w Warszawie.</w:t>
      </w:r>
    </w:p>
    <w:p w14:paraId="7470C3D3" w14:textId="0C7CC6B3" w:rsidR="00045F90" w:rsidRDefault="00233904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 administratorem może się Pani/Pan skontaktować się poprzez adr</w:t>
      </w:r>
      <w:r w:rsid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es e-mail: </w:t>
      </w:r>
      <w:hyperlink r:id="rId5" w:history="1">
        <w:r w:rsidR="00045F90" w:rsidRPr="00154176">
          <w:rPr>
            <w:rStyle w:val="Hipercze"/>
            <w:rFonts w:ascii="Arial" w:eastAsia="Times New Roman" w:hAnsi="Arial" w:cs="Arial"/>
            <w:sz w:val="19"/>
            <w:szCs w:val="19"/>
            <w:lang w:eastAsia="pl-PL"/>
          </w:rPr>
          <w:t>mraboszuk@eduwarszawa.pl</w:t>
        </w:r>
      </w:hyperlink>
    </w:p>
    <w:p w14:paraId="27218D23" w14:textId="047AC1FD" w:rsidR="00233904" w:rsidRPr="0066012D" w:rsidRDefault="00E83F0D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 nr tel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226794692 </w:t>
      </w:r>
      <w:r w:rsid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lub </w:t>
      </w:r>
      <w:r w:rsidR="00233904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pisemnie na adres korespondencyjny 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ul. Remiszewska 40, 03-550 Warszawa.</w:t>
      </w:r>
    </w:p>
    <w:p w14:paraId="4D304364" w14:textId="705E9FD5" w:rsidR="00233904" w:rsidRPr="0066012D" w:rsidRDefault="00233904" w:rsidP="004850DD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</w:pPr>
      <w:r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In</w:t>
      </w:r>
      <w:r w:rsidR="00264CF4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 xml:space="preserve">spektor Ochrony Danych </w:t>
      </w:r>
    </w:p>
    <w:p w14:paraId="1BBA00B6" w14:textId="53E47BA0" w:rsidR="00045F90" w:rsidRDefault="00233904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Administrator wyznaczył Ins</w:t>
      </w:r>
      <w:r w:rsidR="00264CF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pektora Ochrony Danych</w:t>
      </w: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, z którym może się Pani/Pan skontaktować w sprawach ochrony i przetwarzania swoich danych osobowych pod adresem e-mail: </w:t>
      </w:r>
      <w:bookmarkStart w:id="0" w:name="_GoBack"/>
      <w:bookmarkEnd w:id="0"/>
      <w:r w:rsidR="00045F90">
        <w:rPr>
          <w:rFonts w:ascii="Arial" w:eastAsia="Times New Roman" w:hAnsi="Arial" w:cs="Arial"/>
          <w:color w:val="000000"/>
          <w:sz w:val="19"/>
          <w:szCs w:val="19"/>
          <w:lang w:eastAsia="pl-PL"/>
        </w:rPr>
        <w:fldChar w:fldCharType="begin"/>
      </w:r>
      <w:r w:rsidR="00045F90">
        <w:rPr>
          <w:rFonts w:ascii="Arial" w:eastAsia="Times New Roman" w:hAnsi="Arial" w:cs="Arial"/>
          <w:color w:val="000000"/>
          <w:sz w:val="19"/>
          <w:szCs w:val="19"/>
          <w:lang w:eastAsia="pl-PL"/>
        </w:rPr>
        <w:instrText xml:space="preserve"> HYPERLINK "mailto:</w:instrText>
      </w:r>
      <w:r w:rsidR="00045F90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instrText>iod</w:instrText>
      </w:r>
      <w:r w:rsidR="00045F90">
        <w:rPr>
          <w:rFonts w:ascii="Arial" w:eastAsia="Times New Roman" w:hAnsi="Arial" w:cs="Arial"/>
          <w:color w:val="000000"/>
          <w:sz w:val="19"/>
          <w:szCs w:val="19"/>
          <w:lang w:eastAsia="pl-PL"/>
        </w:rPr>
        <w:instrText xml:space="preserve">.dbfotargowek@eduwarszawa.pl" </w:instrText>
      </w:r>
      <w:r w:rsidR="00045F90">
        <w:rPr>
          <w:rFonts w:ascii="Arial" w:eastAsia="Times New Roman" w:hAnsi="Arial" w:cs="Arial"/>
          <w:color w:val="000000"/>
          <w:sz w:val="19"/>
          <w:szCs w:val="19"/>
          <w:lang w:eastAsia="pl-PL"/>
        </w:rPr>
        <w:fldChar w:fldCharType="separate"/>
      </w:r>
      <w:r w:rsidR="00045F90" w:rsidRPr="00154176">
        <w:rPr>
          <w:rStyle w:val="Hipercze"/>
          <w:rFonts w:ascii="Arial" w:eastAsia="Times New Roman" w:hAnsi="Arial" w:cs="Arial"/>
          <w:sz w:val="19"/>
          <w:szCs w:val="19"/>
          <w:lang w:eastAsia="pl-PL"/>
        </w:rPr>
        <w:t>iod.dbfotargowek@eduwarszawa.pl</w:t>
      </w:r>
      <w:r w:rsidR="00045F90">
        <w:rPr>
          <w:rFonts w:ascii="Arial" w:eastAsia="Times New Roman" w:hAnsi="Arial" w:cs="Arial"/>
          <w:color w:val="000000"/>
          <w:sz w:val="19"/>
          <w:szCs w:val="19"/>
          <w:lang w:eastAsia="pl-PL"/>
        </w:rPr>
        <w:fldChar w:fldCharType="end"/>
      </w:r>
    </w:p>
    <w:p w14:paraId="4F963EB3" w14:textId="41EF7DCD" w:rsidR="00233904" w:rsidRPr="0066012D" w:rsidRDefault="00233904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lub pisemnie na adres naszej siedziby, wskazany w pkt 1. </w:t>
      </w:r>
    </w:p>
    <w:p w14:paraId="51F03E08" w14:textId="77777777" w:rsidR="00A53C65" w:rsidRPr="0066012D" w:rsidRDefault="00A53C65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hanging="11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</w:pPr>
      <w:r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3.     Cele i podstawy prawne przetwarzania</w:t>
      </w:r>
    </w:p>
    <w:p w14:paraId="08888D0E" w14:textId="3D4939BD" w:rsidR="00367AA8" w:rsidRDefault="00A53C65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Jako admi</w:t>
      </w:r>
      <w:r w:rsidR="0066785E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nistrator będziemy przetwarzać </w:t>
      </w: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Pani/Pana dane osobowe w celu </w:t>
      </w:r>
      <w:r w:rsidR="00470AE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realizacji podstawy programowej </w:t>
      </w:r>
      <w:r w:rsidR="008975EE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kształcenia ogólnego </w:t>
      </w:r>
      <w:r w:rsidR="00470AE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formie zdalnego nauczania</w:t>
      </w:r>
      <w:r w:rsidR="00EF1C8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oraz komunikacji elektronicznej</w:t>
      </w:r>
      <w:r w:rsidR="008975EE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</w:t>
      </w:r>
    </w:p>
    <w:p w14:paraId="4D39BBCB" w14:textId="77777777" w:rsidR="00470AE6" w:rsidRPr="0066012D" w:rsidRDefault="00470AE6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55AE3856" w14:textId="75BD243E" w:rsidR="00AD24D0" w:rsidRDefault="00470AE6" w:rsidP="00AD24D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D24D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Podstawą przetwarzania </w:t>
      </w:r>
      <w:r w:rsidR="009C64A5" w:rsidRPr="00AD24D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Pani/Pana oraz danych osobowych ucznia </w:t>
      </w:r>
      <w:r w:rsidRPr="00AD24D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danych osobowych jest</w:t>
      </w:r>
      <w:r w:rsidR="00BA310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 szczególności</w:t>
      </w:r>
      <w:r w:rsidRPr="00AD24D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:  </w:t>
      </w:r>
    </w:p>
    <w:p w14:paraId="7DE372A2" w14:textId="77777777" w:rsidR="00AD24D0" w:rsidRPr="00AD24D0" w:rsidRDefault="00470AE6" w:rsidP="00AD24D0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D24D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ustawa Prawo oświatowe z dnia 14 grudnia 2016 r.,</w:t>
      </w:r>
    </w:p>
    <w:p w14:paraId="52664673" w14:textId="69457BE5" w:rsidR="00AD24D0" w:rsidRPr="00AD24D0" w:rsidRDefault="00470AE6" w:rsidP="00AD24D0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D24D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rozporządzenie Ministra Edukacji Narodowej z dnia 25 sierpnia 2017 r. w sprawie sposobu prowadzenia przez publiczne przedszkola, szkoły i placówki dokumentacji przebiegu nauczania, działalności wychowawczej i opiekuńczej oraz rodzajów tej dokumentacji, </w:t>
      </w:r>
    </w:p>
    <w:p w14:paraId="594DC007" w14:textId="77777777" w:rsidR="00AD24D0" w:rsidRPr="00AD24D0" w:rsidRDefault="00470AE6" w:rsidP="00AD24D0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D24D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ustawa z dnia 2 marca 2020 r. o szczególnych rozwiązaniach związanych z zapobieganiem, przeciwdziałaniem i zwalczaniem COVID-19, innych chorób zakaźnych oraz wywołanych nimi sytuacji kryzysowych,</w:t>
      </w:r>
    </w:p>
    <w:p w14:paraId="1B94B67C" w14:textId="077BB100" w:rsidR="00AD24D0" w:rsidRDefault="00470AE6" w:rsidP="00AD24D0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D24D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Rozporządzenie Min. Edukacji Narodowej z dnia 20 marca 2020 r  w sprawie szczególnych rozwiązań w okresie czasowego ograniczenia funkcjonowania jednostek systemu oświaty w związku z zapobieganiem, przeciwdziałaniem i zwalczaniem COVID-19</w:t>
      </w:r>
      <w:r w:rsidR="008B674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(Dz. U. 2020 poz. 493 z późn.zm.)</w:t>
      </w:r>
    </w:p>
    <w:p w14:paraId="49A03A6E" w14:textId="46A925C8" w:rsidR="00470AE6" w:rsidRDefault="00D01B8B" w:rsidP="00470A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co stanowi o zgodnym z prawem przetwarzaniu danych osobowych na podstawie art. 6 ust.1 lit c) oraz art. 6 </w:t>
      </w:r>
      <w:r w:rsidR="00293E02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ust. 1 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lit. e) RODO</w:t>
      </w:r>
    </w:p>
    <w:p w14:paraId="57E4345E" w14:textId="0F5EF4F2" w:rsidR="00D01B8B" w:rsidRPr="0082039A" w:rsidRDefault="00D01B8B" w:rsidP="0082039A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</w:pPr>
      <w:r w:rsidRPr="0082039A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Kategorie danych osobowych</w:t>
      </w:r>
    </w:p>
    <w:p w14:paraId="53B47D58" w14:textId="6A935383" w:rsidR="00D01B8B" w:rsidRPr="00D01B8B" w:rsidRDefault="00D01B8B" w:rsidP="00D01B8B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Dane osobowe </w:t>
      </w:r>
      <w:r w:rsidR="007F498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uczniów</w:t>
      </w:r>
      <w:r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dla potrzeb zdalnego nauczania przetwarzane będą w zakresie:</w:t>
      </w:r>
    </w:p>
    <w:p w14:paraId="4E396D0A" w14:textId="0D37F4F7" w:rsidR="00D01B8B" w:rsidRPr="00D01B8B" w:rsidRDefault="008975EE" w:rsidP="00D01B8B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1)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ab/>
        <w:t>imię (imiona) i nazwisko,</w:t>
      </w:r>
    </w:p>
    <w:p w14:paraId="32F5AAD2" w14:textId="7F5B9A73" w:rsidR="00D01B8B" w:rsidRPr="00D01B8B" w:rsidRDefault="00D01B8B" w:rsidP="00D01B8B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2)</w:t>
      </w:r>
      <w:r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ab/>
      </w:r>
      <w:r w:rsidR="008975EE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dane kontaktowe, a</w:t>
      </w:r>
      <w:r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dres poczty elektronicznej;</w:t>
      </w:r>
    </w:p>
    <w:p w14:paraId="15A71208" w14:textId="24A4AF71" w:rsidR="00D01B8B" w:rsidRPr="00D01B8B" w:rsidRDefault="00D01B8B" w:rsidP="00D01B8B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4)</w:t>
      </w:r>
      <w:r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ab/>
      </w:r>
      <w:r w:rsidR="008975EE" w:rsidRPr="008975EE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informacje </w:t>
      </w:r>
      <w:r w:rsidR="001C450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dot.</w:t>
      </w:r>
      <w:r w:rsidR="008975EE" w:rsidRPr="008975EE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: uczęszczani</w:t>
      </w:r>
      <w:r w:rsidR="001C450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</w:t>
      </w:r>
      <w:r w:rsidR="008975EE" w:rsidRPr="008975EE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ucznia do </w:t>
      </w:r>
      <w:r w:rsidR="007F498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placówki</w:t>
      </w:r>
      <w:r w:rsidR="008975EE" w:rsidRPr="008975EE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, typie szkoły lub rodzaju placówki, nazwie i adresie siedziby </w:t>
      </w:r>
      <w:r w:rsidR="007F498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placówki</w:t>
      </w:r>
      <w:r w:rsidR="008975EE" w:rsidRPr="008975EE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oraz oddziale i klasie do których uczeń uczęszcza,</w:t>
      </w:r>
    </w:p>
    <w:p w14:paraId="7B655938" w14:textId="77777777" w:rsidR="00B43E5F" w:rsidRDefault="00D01B8B" w:rsidP="00D01B8B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5)</w:t>
      </w:r>
      <w:r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ab/>
        <w:t xml:space="preserve">numer telefonu </w:t>
      </w:r>
      <w:r w:rsidR="008975EE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kontaktowego</w:t>
      </w:r>
      <w:r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;</w:t>
      </w:r>
    </w:p>
    <w:p w14:paraId="1601E085" w14:textId="4C59DFD1" w:rsidR="00B43E5F" w:rsidRDefault="00B43E5F" w:rsidP="00D01B8B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6) 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ab/>
        <w:t xml:space="preserve">wizerunek </w:t>
      </w:r>
      <w:r w:rsidR="00783027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;</w:t>
      </w:r>
    </w:p>
    <w:p w14:paraId="456B8B48" w14:textId="2EEC2E64" w:rsidR="00D01B8B" w:rsidRPr="00D01B8B" w:rsidRDefault="00B43E5F" w:rsidP="00D01B8B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7) 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ab/>
        <w:t>głos</w:t>
      </w:r>
      <w:r w:rsidR="00783027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;</w:t>
      </w:r>
      <w:r w:rsidR="00D01B8B"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</w:p>
    <w:p w14:paraId="49CB22D8" w14:textId="35BC8786" w:rsidR="00D01B8B" w:rsidRPr="00D01B8B" w:rsidRDefault="00D01B8B" w:rsidP="00D01B8B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6)</w:t>
      </w:r>
      <w:r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ab/>
        <w:t>nazwę użytkownika komunikatora lub innego środka komunikacji elektronicznej</w:t>
      </w:r>
      <w:r w:rsidR="00783027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</w:t>
      </w:r>
    </w:p>
    <w:p w14:paraId="58005826" w14:textId="5C8A7C03" w:rsidR="00A53C65" w:rsidRPr="0082039A" w:rsidRDefault="00D01B8B" w:rsidP="0082039A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</w:pPr>
      <w:r w:rsidRPr="0082039A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O</w:t>
      </w:r>
      <w:r w:rsidR="00A53C65" w:rsidRPr="0082039A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 xml:space="preserve">kres przetwarzania danych </w:t>
      </w:r>
    </w:p>
    <w:p w14:paraId="204281FF" w14:textId="6DAA60B4" w:rsidR="00135CEE" w:rsidRPr="0066012D" w:rsidRDefault="00A53C65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Pani/Pan</w:t>
      </w:r>
      <w:r w:rsidR="001B2B7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</w:t>
      </w: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dane osobowe będą </w:t>
      </w:r>
      <w:r w:rsidR="00191CBD" w:rsidRPr="00191CB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="001B2B7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przetwarzane</w:t>
      </w:r>
      <w:r w:rsidR="00191CBD" w:rsidRPr="00191CB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 celu  realizacji zdalnego </w:t>
      </w:r>
      <w:r w:rsidR="001B2B7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nauczania</w:t>
      </w:r>
      <w:r w:rsidR="00D92B99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="00D92B99" w:rsidRPr="00D92B99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przez </w:t>
      </w:r>
      <w:r w:rsidR="001B2B7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czas</w:t>
      </w:r>
      <w:r w:rsidR="00D92B99" w:rsidRPr="00D92B99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nauki zdanej oraz przez </w:t>
      </w:r>
      <w:r w:rsidR="001B2B7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czas</w:t>
      </w:r>
      <w:r w:rsidR="00D92B99" w:rsidRPr="00D92B99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wynikający z przepisów </w:t>
      </w:r>
      <w:r w:rsidR="00E71D7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prawa regulujących czas i zasady kształcenia w formie zdalnego nauczania.</w:t>
      </w:r>
    </w:p>
    <w:p w14:paraId="3281E576" w14:textId="3F3F7E42" w:rsidR="00A53C65" w:rsidRPr="0066012D" w:rsidRDefault="0082039A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6</w:t>
      </w:r>
      <w:r w:rsidR="00A53C65"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.    Odbiorcy danych</w:t>
      </w:r>
    </w:p>
    <w:p w14:paraId="3C4CA0D5" w14:textId="77777777" w:rsidR="00A53C65" w:rsidRPr="0066012D" w:rsidRDefault="00A53C65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Pani/Pana dane osobowe mogą być udostępniane innym podmiotom jeżeli obowiązek taki będzie wynikać z przepisów prawa.</w:t>
      </w:r>
    </w:p>
    <w:p w14:paraId="55945FC9" w14:textId="77777777" w:rsidR="00D92B99" w:rsidRPr="00D92B99" w:rsidRDefault="00D92B99" w:rsidP="00D92B9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92B99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 Pani/Pana danych mogą też mieć dostęp</w:t>
      </w:r>
    </w:p>
    <w:p w14:paraId="382B75CA" w14:textId="4048BF1C" w:rsidR="00D92B99" w:rsidRPr="00D92B99" w:rsidRDefault="00D92B99" w:rsidP="00D92B9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92B99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 podmioty przetwarzające dane w imieniu administratora,  którym administrator powierzył przetwarzanie danych osobowych w celu realizacji obowiązku nauki w formie nauki zdalnej np.:</w:t>
      </w:r>
      <w:r w:rsidR="007D6460" w:rsidRPr="007D6460">
        <w:t xml:space="preserve"> </w:t>
      </w:r>
      <w:r w:rsidR="007D6460" w:rsidRPr="007D646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Microsoft (usługa </w:t>
      </w:r>
      <w:r w:rsidR="00E71D7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</w:t>
      </w:r>
      <w:r w:rsidR="007D6460" w:rsidRPr="007D646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ffice 365, Microsoft </w:t>
      </w:r>
      <w:proofErr w:type="spellStart"/>
      <w:r w:rsidR="007D6460" w:rsidRPr="007D646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Teams</w:t>
      </w:r>
      <w:proofErr w:type="spellEnd"/>
      <w:r w:rsidR="00E83F0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</w:t>
      </w:r>
      <w:r w:rsidR="007D6460" w:rsidRPr="007D646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) </w:t>
      </w:r>
      <w:r w:rsidRPr="00D92B99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proofErr w:type="spellStart"/>
      <w:r w:rsidR="00E83F0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Librus</w:t>
      </w:r>
      <w:proofErr w:type="spellEnd"/>
      <w:r w:rsidR="00E83F0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Synergia</w:t>
      </w:r>
      <w:r w:rsidRPr="00D92B99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="003316C9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, </w:t>
      </w:r>
      <w:r w:rsidR="003316C9" w:rsidRPr="003316C9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Miasto Stołeczne Warszawa w ramach platformy eduwarszawa.pl</w:t>
      </w:r>
      <w:r w:rsidRPr="00D92B99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, podmioty  szkoleniowe, firmy serwisujące oprogramowanie, podmioty świadczące pomoc prawną, usługi niszczenia dokumentów, </w:t>
      </w:r>
    </w:p>
    <w:p w14:paraId="42F92679" w14:textId="701C7A4D" w:rsidR="00D92B99" w:rsidRDefault="00D92B99" w:rsidP="00D92B9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92B99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niezależni administratorzy danych osobowych przetwarzają</w:t>
      </w:r>
      <w:r w:rsidR="008E70D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cy dane we własnym imieniu np.:</w:t>
      </w:r>
      <w:r w:rsidR="00BA310B" w:rsidRPr="00BA310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 Ministerstwo Edukacji Narodowej</w:t>
      </w:r>
      <w:r w:rsidR="00E71D7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 ramach Zintegrowanej Platformy Edukacyjnej</w:t>
      </w:r>
      <w:r w:rsidR="00BA310B" w:rsidRPr="00BA310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(platforma epodreczniki.pl)</w:t>
      </w:r>
      <w:r w:rsidR="00E71D7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</w:t>
      </w:r>
    </w:p>
    <w:p w14:paraId="66E6A949" w14:textId="5B46B777" w:rsidR="00A53C65" w:rsidRPr="0066012D" w:rsidRDefault="0082039A" w:rsidP="00D92B9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7</w:t>
      </w:r>
      <w:r w:rsidR="00A53C65"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.    Prawa osób, których dane dotyczą:</w:t>
      </w:r>
    </w:p>
    <w:p w14:paraId="39F940D1" w14:textId="77777777" w:rsidR="00042902" w:rsidRPr="0082039A" w:rsidRDefault="00042902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Zgodnie z RODO przysługuje Pani/Panu:</w:t>
      </w:r>
    </w:p>
    <w:p w14:paraId="2A386FF6" w14:textId="71166546" w:rsidR="00042902" w:rsidRPr="0082039A" w:rsidRDefault="00042902" w:rsidP="00447B59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prawo dostępu do swoich danych osobowych oraz otrzymania ich kopii</w:t>
      </w:r>
      <w:r w:rsidR="00293E02"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zgodnie art. 15 RODO</w:t>
      </w: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;</w:t>
      </w:r>
    </w:p>
    <w:p w14:paraId="522C08A2" w14:textId="1865CCAB" w:rsidR="00042902" w:rsidRPr="0082039A" w:rsidRDefault="00042902" w:rsidP="004850DD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prawo do sprostowania (poprawiania) swoich danych osobowych</w:t>
      </w:r>
      <w:r w:rsidR="00293E02"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zgodnie z art. 16 RODO</w:t>
      </w:r>
      <w:r w:rsidR="00447B59"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– w przypadku gdy dane są nieprawidłowe lub niekompletne</w:t>
      </w: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;</w:t>
      </w:r>
    </w:p>
    <w:p w14:paraId="5E2AEF5B" w14:textId="77777777" w:rsidR="00447B59" w:rsidRPr="0082039A" w:rsidRDefault="00447B59" w:rsidP="00447B59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ograniczenia przetwarzania danych osobowych z zastrzeżeniem przypadków, o których mowa w art. 18 ust. 2 RODO –  to jest gdy:</w:t>
      </w:r>
    </w:p>
    <w:p w14:paraId="302D55BE" w14:textId="77777777" w:rsidR="00447B59" w:rsidRPr="0082039A" w:rsidRDefault="00447B59" w:rsidP="00447B59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•</w:t>
      </w: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ab/>
        <w:t>osoba, której dane dotyczą kwestionuje prawidłowość danych osobowych,</w:t>
      </w:r>
    </w:p>
    <w:p w14:paraId="563F3223" w14:textId="77777777" w:rsidR="00447B59" w:rsidRPr="0082039A" w:rsidRDefault="00447B59" w:rsidP="00447B59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lastRenderedPageBreak/>
        <w:t>•</w:t>
      </w: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ab/>
        <w:t>przetwarzanie danych jest niezgodne z prawem, a osoba, której dane dotyczą, sprzeciwia się usunięciu danych, żądając w zamian ich ograniczenia,</w:t>
      </w:r>
    </w:p>
    <w:p w14:paraId="517359EE" w14:textId="1B499BF9" w:rsidR="00447B59" w:rsidRPr="0082039A" w:rsidRDefault="00447B59" w:rsidP="00447B59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•</w:t>
      </w: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ab/>
        <w:t>Administrator nie potrzebuje już danych dla swoich celów, ale osoba, której dane dotyczą, potrzebuje ich do ustalenia, obrony lub dochodzenia roszczeń,</w:t>
      </w:r>
    </w:p>
    <w:p w14:paraId="6C1B8005" w14:textId="77777777" w:rsidR="00447B59" w:rsidRPr="0082039A" w:rsidRDefault="00447B59" w:rsidP="00447B59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•</w:t>
      </w: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ab/>
        <w:t>osoba, której dane dotyczą, wniosła sprzeciw wobec przetwarzania danych, do czasu ustalenia czy prawnie uzasadnione podstawy po stronie Administratora są nadrzędne wobec podstawy sprzeciwu</w:t>
      </w:r>
    </w:p>
    <w:p w14:paraId="290E1ACB" w14:textId="4DA4CB7A" w:rsidR="00447B59" w:rsidRPr="0082039A" w:rsidRDefault="00293E02" w:rsidP="00447B59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prawo sprzeciwu</w:t>
      </w:r>
      <w:r w:rsidR="00447B59"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wobec przetwarzania danych</w:t>
      </w: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w przypadkach określonych w art. 21 RODO</w:t>
      </w:r>
      <w:r w:rsidR="00447B59"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– w przypadku, gdy łącznie spełnione są następujące przesłanki:</w:t>
      </w:r>
    </w:p>
    <w:p w14:paraId="1D26B93C" w14:textId="77777777" w:rsidR="00447B59" w:rsidRPr="0082039A" w:rsidRDefault="00447B59" w:rsidP="00447B59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•</w:t>
      </w: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ab/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5F48FB68" w14:textId="44A36B58" w:rsidR="00293E02" w:rsidRPr="0082039A" w:rsidRDefault="00447B59" w:rsidP="00783027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•</w:t>
      </w: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ab/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</w:t>
      </w:r>
      <w:r w:rsidR="00783027"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rej dane dotyczą jest dzieckiem.</w:t>
      </w:r>
    </w:p>
    <w:p w14:paraId="36B51CD9" w14:textId="375A3F62" w:rsidR="00042902" w:rsidRPr="0066012D" w:rsidRDefault="00042902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Zgodnie z RODO, każdej osobie, której dane przetwarzamy przysługuje prawo do wniesienia skargi do Prezesa Urzędu Ochrony Danych Osobowych</w:t>
      </w:r>
      <w:r w:rsidR="008975EE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ul. Stawki 2,00-193 Warszawa</w:t>
      </w:r>
      <w:r w:rsidR="00CF226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gdy uzna Pani/Pan, iż przetwarzanie Pani/Pana danych lub danych dziecka narusza przepisy RODO</w:t>
      </w: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</w:t>
      </w:r>
    </w:p>
    <w:p w14:paraId="5D207F81" w14:textId="0B3E0A00" w:rsidR="00A53C65" w:rsidRPr="0066012D" w:rsidRDefault="0082039A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8</w:t>
      </w:r>
      <w:r w:rsidR="00A53C65"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.    Informacja o wymogu/dobrowolności podania danych</w:t>
      </w:r>
    </w:p>
    <w:p w14:paraId="1A2DE7E4" w14:textId="00300C28" w:rsidR="00191CBD" w:rsidRDefault="00191CBD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191CB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ab/>
        <w:t xml:space="preserve">Podanie przez Panią/Pana danych osobowych jest wymagane Rozporządzeniem Ministra Edukacji Narodowej z dnia 20 marca 2020 r  w sprawie szczególnych rozwiązań w okresie czasowego ograniczenia funkcjonowania jednostek systemu oświaty w związku z zapobieganiem, przeciwdziałaniem i zwalczaniem COVID-19 , konsekwencją niepodania danych osobowych będzie brak </w:t>
      </w:r>
      <w:r w:rsidR="008975EE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dostępu do zajęć realizowanych przez </w:t>
      </w:r>
      <w:r w:rsidR="008A51E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administratora danych </w:t>
      </w:r>
      <w:r w:rsidR="008975EE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ramach zdalnego nauczania.</w:t>
      </w:r>
    </w:p>
    <w:p w14:paraId="1E1AC837" w14:textId="538F35D8" w:rsidR="00A53C65" w:rsidRPr="0066012D" w:rsidRDefault="0082039A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9</w:t>
      </w:r>
      <w:r w:rsidR="00A53C65"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 xml:space="preserve"> .   Zautomatyzowane podejmowanie decyzji</w:t>
      </w:r>
    </w:p>
    <w:p w14:paraId="047FA2C0" w14:textId="77777777" w:rsidR="00A53C65" w:rsidRPr="0066012D" w:rsidRDefault="00A53C65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 oparciu o Pani/Pana dane osobowe </w:t>
      </w:r>
      <w:r w:rsidR="00233904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administrator</w:t>
      </w: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nie będzie podejmował</w:t>
      </w:r>
      <w:r w:rsidR="00135CEE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</w:t>
      </w: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wobec Pani/Pana zautomatyzowanych decyzji, w tym decyzji będących wynikiem profilowania.  </w:t>
      </w:r>
    </w:p>
    <w:p w14:paraId="2F935F24" w14:textId="193DA73F" w:rsidR="004850DD" w:rsidRPr="0066012D" w:rsidRDefault="0082039A" w:rsidP="0082039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10</w:t>
      </w:r>
      <w:r w:rsidR="004850DD"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 xml:space="preserve">.    Przekazywanie danych </w:t>
      </w:r>
      <w:r w:rsidR="00236723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 xml:space="preserve">osobowych </w:t>
      </w:r>
      <w:r w:rsidR="004850DD"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do państwa trzeciego</w:t>
      </w:r>
    </w:p>
    <w:p w14:paraId="43B5B52E" w14:textId="77777777" w:rsidR="00A53C65" w:rsidRPr="0066012D" w:rsidRDefault="00233904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Administrator</w:t>
      </w:r>
      <w:r w:rsidR="00A53C65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nie przewiduje przekazywania Pani/Pana danych osobowych do państwa trzeciego </w:t>
      </w:r>
      <w:bookmarkStart w:id="1" w:name="_Hlk513409144"/>
      <w:r w:rsidR="00A53C65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(tj. państwa, które nie należy do Europejskiego Obszaru Gospodarczego obejmującego Unię Europejską, Norwegię, Liechtenstein i Islandię) </w:t>
      </w:r>
      <w:bookmarkEnd w:id="1"/>
      <w:r w:rsidR="00A53C65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ani do organizacji międzynarodowych.</w:t>
      </w:r>
    </w:p>
    <w:p w14:paraId="3A46FBF9" w14:textId="77777777" w:rsidR="00A53C65" w:rsidRPr="0066012D" w:rsidRDefault="00A53C65" w:rsidP="00A53C65">
      <w:pPr>
        <w:rPr>
          <w:sz w:val="19"/>
          <w:szCs w:val="19"/>
        </w:rPr>
      </w:pPr>
    </w:p>
    <w:p w14:paraId="503D5AB8" w14:textId="77777777" w:rsidR="00F01C2B" w:rsidRPr="0066012D" w:rsidRDefault="00F01C2B">
      <w:pPr>
        <w:rPr>
          <w:sz w:val="19"/>
          <w:szCs w:val="19"/>
        </w:rPr>
      </w:pPr>
    </w:p>
    <w:sectPr w:rsidR="00F01C2B" w:rsidRPr="0066012D" w:rsidSect="00D146CF">
      <w:pgSz w:w="11906" w:h="16838"/>
      <w:pgMar w:top="851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57D1D"/>
    <w:multiLevelType w:val="hybridMultilevel"/>
    <w:tmpl w:val="5C164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A388A"/>
    <w:multiLevelType w:val="hybridMultilevel"/>
    <w:tmpl w:val="2DD8308E"/>
    <w:lvl w:ilvl="0" w:tplc="15DE30DC">
      <w:start w:val="1"/>
      <w:numFmt w:val="decimal"/>
      <w:lvlText w:val="%1."/>
      <w:lvlJc w:val="left"/>
      <w:pPr>
        <w:ind w:left="-425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95" w:hanging="360"/>
      </w:pPr>
    </w:lvl>
    <w:lvl w:ilvl="2" w:tplc="0415001B" w:tentative="1">
      <w:start w:val="1"/>
      <w:numFmt w:val="lowerRoman"/>
      <w:lvlText w:val="%3."/>
      <w:lvlJc w:val="right"/>
      <w:pPr>
        <w:ind w:left="1015" w:hanging="180"/>
      </w:pPr>
    </w:lvl>
    <w:lvl w:ilvl="3" w:tplc="0415000F" w:tentative="1">
      <w:start w:val="1"/>
      <w:numFmt w:val="decimal"/>
      <w:lvlText w:val="%4."/>
      <w:lvlJc w:val="left"/>
      <w:pPr>
        <w:ind w:left="1735" w:hanging="360"/>
      </w:pPr>
    </w:lvl>
    <w:lvl w:ilvl="4" w:tplc="04150019" w:tentative="1">
      <w:start w:val="1"/>
      <w:numFmt w:val="lowerLetter"/>
      <w:lvlText w:val="%5."/>
      <w:lvlJc w:val="left"/>
      <w:pPr>
        <w:ind w:left="2455" w:hanging="360"/>
      </w:pPr>
    </w:lvl>
    <w:lvl w:ilvl="5" w:tplc="0415001B" w:tentative="1">
      <w:start w:val="1"/>
      <w:numFmt w:val="lowerRoman"/>
      <w:lvlText w:val="%6."/>
      <w:lvlJc w:val="right"/>
      <w:pPr>
        <w:ind w:left="3175" w:hanging="180"/>
      </w:pPr>
    </w:lvl>
    <w:lvl w:ilvl="6" w:tplc="0415000F" w:tentative="1">
      <w:start w:val="1"/>
      <w:numFmt w:val="decimal"/>
      <w:lvlText w:val="%7."/>
      <w:lvlJc w:val="left"/>
      <w:pPr>
        <w:ind w:left="3895" w:hanging="360"/>
      </w:pPr>
    </w:lvl>
    <w:lvl w:ilvl="7" w:tplc="04150019" w:tentative="1">
      <w:start w:val="1"/>
      <w:numFmt w:val="lowerLetter"/>
      <w:lvlText w:val="%8."/>
      <w:lvlJc w:val="left"/>
      <w:pPr>
        <w:ind w:left="4615" w:hanging="360"/>
      </w:pPr>
    </w:lvl>
    <w:lvl w:ilvl="8" w:tplc="0415001B" w:tentative="1">
      <w:start w:val="1"/>
      <w:numFmt w:val="lowerRoman"/>
      <w:lvlText w:val="%9."/>
      <w:lvlJc w:val="right"/>
      <w:pPr>
        <w:ind w:left="5335" w:hanging="180"/>
      </w:pPr>
    </w:lvl>
  </w:abstractNum>
  <w:abstractNum w:abstractNumId="2" w15:restartNumberingAfterBreak="0">
    <w:nsid w:val="1C1576C0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 w15:restartNumberingAfterBreak="0">
    <w:nsid w:val="42F61D9A"/>
    <w:multiLevelType w:val="hybridMultilevel"/>
    <w:tmpl w:val="06703786"/>
    <w:lvl w:ilvl="0" w:tplc="8946CB26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E77809"/>
    <w:multiLevelType w:val="hybridMultilevel"/>
    <w:tmpl w:val="AB08E1A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E4EA0"/>
    <w:multiLevelType w:val="hybridMultilevel"/>
    <w:tmpl w:val="2FC4BA8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B3219C5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 w15:restartNumberingAfterBreak="0">
    <w:nsid w:val="6E615BBD"/>
    <w:multiLevelType w:val="hybridMultilevel"/>
    <w:tmpl w:val="5AA04218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F2F29B7"/>
    <w:multiLevelType w:val="hybridMultilevel"/>
    <w:tmpl w:val="FF00666E"/>
    <w:lvl w:ilvl="0" w:tplc="9E5E0834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9" w15:restartNumberingAfterBreak="0">
    <w:nsid w:val="76CF3B46"/>
    <w:multiLevelType w:val="hybridMultilevel"/>
    <w:tmpl w:val="61488AE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EF72247"/>
    <w:multiLevelType w:val="hybridMultilevel"/>
    <w:tmpl w:val="8D50B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C65"/>
    <w:rsid w:val="00042902"/>
    <w:rsid w:val="00045F90"/>
    <w:rsid w:val="00077330"/>
    <w:rsid w:val="000E1C71"/>
    <w:rsid w:val="000F60E0"/>
    <w:rsid w:val="00135CEE"/>
    <w:rsid w:val="00191CBD"/>
    <w:rsid w:val="001B2B7A"/>
    <w:rsid w:val="001C450C"/>
    <w:rsid w:val="00233904"/>
    <w:rsid w:val="00236723"/>
    <w:rsid w:val="00264CF4"/>
    <w:rsid w:val="00293E02"/>
    <w:rsid w:val="002B339B"/>
    <w:rsid w:val="003316C9"/>
    <w:rsid w:val="003344F4"/>
    <w:rsid w:val="00367AA8"/>
    <w:rsid w:val="0039588F"/>
    <w:rsid w:val="003C77A3"/>
    <w:rsid w:val="003F708B"/>
    <w:rsid w:val="00401E02"/>
    <w:rsid w:val="00447B59"/>
    <w:rsid w:val="00450DB8"/>
    <w:rsid w:val="00470AE6"/>
    <w:rsid w:val="004850DD"/>
    <w:rsid w:val="00535AD1"/>
    <w:rsid w:val="006243EC"/>
    <w:rsid w:val="0066012D"/>
    <w:rsid w:val="0066785E"/>
    <w:rsid w:val="006C6C5E"/>
    <w:rsid w:val="00783027"/>
    <w:rsid w:val="007D6460"/>
    <w:rsid w:val="007F4988"/>
    <w:rsid w:val="0082039A"/>
    <w:rsid w:val="00880318"/>
    <w:rsid w:val="008975EE"/>
    <w:rsid w:val="008A51EB"/>
    <w:rsid w:val="008B6740"/>
    <w:rsid w:val="008E70D3"/>
    <w:rsid w:val="009833AD"/>
    <w:rsid w:val="009C0B2D"/>
    <w:rsid w:val="009C64A5"/>
    <w:rsid w:val="009F76D7"/>
    <w:rsid w:val="00A411F8"/>
    <w:rsid w:val="00A53C65"/>
    <w:rsid w:val="00AD24D0"/>
    <w:rsid w:val="00B23BCF"/>
    <w:rsid w:val="00B43E5F"/>
    <w:rsid w:val="00BA310B"/>
    <w:rsid w:val="00BA640B"/>
    <w:rsid w:val="00C85849"/>
    <w:rsid w:val="00C903DE"/>
    <w:rsid w:val="00CF1EFF"/>
    <w:rsid w:val="00CF226B"/>
    <w:rsid w:val="00CF62C5"/>
    <w:rsid w:val="00D01B8B"/>
    <w:rsid w:val="00D0558A"/>
    <w:rsid w:val="00D146CF"/>
    <w:rsid w:val="00D31F22"/>
    <w:rsid w:val="00D33692"/>
    <w:rsid w:val="00D372D2"/>
    <w:rsid w:val="00D65B19"/>
    <w:rsid w:val="00D92B99"/>
    <w:rsid w:val="00D96AEC"/>
    <w:rsid w:val="00DE3791"/>
    <w:rsid w:val="00DF30C9"/>
    <w:rsid w:val="00E5578E"/>
    <w:rsid w:val="00E71D70"/>
    <w:rsid w:val="00E83F0D"/>
    <w:rsid w:val="00EE60F1"/>
    <w:rsid w:val="00EF1C84"/>
    <w:rsid w:val="00F01C2B"/>
    <w:rsid w:val="00F64790"/>
    <w:rsid w:val="00F7025D"/>
    <w:rsid w:val="00F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A812"/>
  <w15:chartTrackingRefBased/>
  <w15:docId w15:val="{7A56E545-AB38-4B25-8E75-FA8A2728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3C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53C65"/>
    <w:rPr>
      <w:color w:val="61674D"/>
      <w:u w:val="single"/>
    </w:rPr>
  </w:style>
  <w:style w:type="paragraph" w:customStyle="1" w:styleId="Default">
    <w:name w:val="Default"/>
    <w:uiPriority w:val="99"/>
    <w:rsid w:val="00A53C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35CEE"/>
    <w:pPr>
      <w:spacing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0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0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0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0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0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0D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5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raboszuk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1025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Jamrożek</dc:creator>
  <cp:keywords/>
  <dc:description/>
  <cp:lastModifiedBy>Agnieszka Wieczorek</cp:lastModifiedBy>
  <cp:revision>2</cp:revision>
  <dcterms:created xsi:type="dcterms:W3CDTF">2024-07-24T06:38:00Z</dcterms:created>
  <dcterms:modified xsi:type="dcterms:W3CDTF">2024-07-24T06:38:00Z</dcterms:modified>
</cp:coreProperties>
</file>